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7A" w:rsidRPr="00A03536" w:rsidRDefault="00CA776B" w:rsidP="00FD7540">
      <w:pPr>
        <w:spacing w:after="0" w:line="240" w:lineRule="auto"/>
        <w:jc w:val="right"/>
        <w:rPr>
          <w:rFonts w:cs="Tahoma"/>
          <w:lang w:val="es-ES" w:eastAsia="ko-KR"/>
        </w:rPr>
      </w:pPr>
      <w:r>
        <w:rPr>
          <w:rFonts w:cs="Tahoma"/>
          <w:lang w:val="es-ES" w:eastAsia="ko-KR"/>
        </w:rPr>
        <w:t>Loja, Septiembre 22</w:t>
      </w:r>
      <w:r w:rsidR="00F17C7A" w:rsidRPr="00A03536">
        <w:rPr>
          <w:rFonts w:eastAsia="Times New Roman" w:cs="Tahoma"/>
          <w:lang w:val="es-ES" w:eastAsia="es-ES"/>
        </w:rPr>
        <w:t xml:space="preserve">  de 201</w:t>
      </w:r>
      <w:r w:rsidR="00F17C7A" w:rsidRPr="00A03536">
        <w:rPr>
          <w:rFonts w:cs="Tahoma"/>
          <w:lang w:val="es-ES" w:eastAsia="ko-KR"/>
        </w:rPr>
        <w:t>4</w:t>
      </w:r>
    </w:p>
    <w:p w:rsidR="00F17C7A" w:rsidRPr="00A03536" w:rsidRDefault="00F17C7A" w:rsidP="00F17C7A">
      <w:pPr>
        <w:spacing w:after="0" w:line="240" w:lineRule="auto"/>
        <w:rPr>
          <w:rFonts w:eastAsia="Times New Roman" w:cs="Tahoma"/>
          <w:lang w:val="es-ES" w:eastAsia="es-ES"/>
        </w:rPr>
      </w:pPr>
    </w:p>
    <w:p w:rsidR="00F17C7A" w:rsidRPr="00A03536" w:rsidRDefault="00F17C7A" w:rsidP="00F17C7A">
      <w:pPr>
        <w:spacing w:after="0" w:line="240" w:lineRule="auto"/>
        <w:rPr>
          <w:rFonts w:eastAsia="Times New Roman" w:cs="Tahoma"/>
          <w:lang w:val="es-ES" w:eastAsia="es-ES"/>
        </w:rPr>
      </w:pPr>
    </w:p>
    <w:p w:rsidR="00F17C7A" w:rsidRPr="00A03536" w:rsidRDefault="00F17C7A" w:rsidP="00F17C7A">
      <w:pPr>
        <w:spacing w:after="0" w:line="240" w:lineRule="auto"/>
        <w:rPr>
          <w:rFonts w:eastAsia="Times New Roman" w:cs="Tahoma"/>
          <w:lang w:val="es-ES" w:eastAsia="es-ES"/>
        </w:rPr>
      </w:pPr>
    </w:p>
    <w:p w:rsidR="004024F0" w:rsidRPr="00A03536" w:rsidRDefault="009A0E4B" w:rsidP="00F17C7A">
      <w:pPr>
        <w:tabs>
          <w:tab w:val="left" w:pos="2415"/>
        </w:tabs>
        <w:spacing w:after="0" w:line="240" w:lineRule="auto"/>
        <w:rPr>
          <w:rFonts w:cs="Times New Roman"/>
          <w:lang w:val="es-ES" w:eastAsia="ko-KR"/>
        </w:rPr>
      </w:pPr>
      <w:r w:rsidRPr="00A03536">
        <w:rPr>
          <w:rFonts w:cs="Times New Roman"/>
          <w:lang w:val="es-ES" w:eastAsia="ko-KR"/>
        </w:rPr>
        <w:t xml:space="preserve">Ing. </w:t>
      </w:r>
      <w:r w:rsidR="004024F0" w:rsidRPr="00A03536">
        <w:rPr>
          <w:rFonts w:cs="Times New Roman"/>
          <w:lang w:val="es-ES" w:eastAsia="ko-KR"/>
        </w:rPr>
        <w:t>Eduardo García</w:t>
      </w:r>
    </w:p>
    <w:p w:rsidR="00A03536" w:rsidRPr="00A03536" w:rsidRDefault="00A03536" w:rsidP="00F17C7A">
      <w:pPr>
        <w:tabs>
          <w:tab w:val="left" w:pos="2415"/>
        </w:tabs>
        <w:spacing w:after="0" w:line="240" w:lineRule="auto"/>
        <w:rPr>
          <w:rFonts w:cs="Times New Roman"/>
          <w:lang w:val="es-ES" w:eastAsia="ko-KR"/>
        </w:rPr>
      </w:pPr>
      <w:r w:rsidRPr="00A03536">
        <w:rPr>
          <w:rFonts w:cs="Times New Roman"/>
          <w:lang w:val="es-ES" w:eastAsia="ko-KR"/>
        </w:rPr>
        <w:t>Coordinador del Proyecto Regeneración Urbana</w:t>
      </w:r>
    </w:p>
    <w:p w:rsidR="00F17C7A" w:rsidRPr="00A03536" w:rsidRDefault="004024F0" w:rsidP="00F17C7A">
      <w:pPr>
        <w:tabs>
          <w:tab w:val="left" w:pos="2415"/>
        </w:tabs>
        <w:spacing w:after="0" w:line="240" w:lineRule="auto"/>
        <w:rPr>
          <w:rFonts w:cs="Times New Roman"/>
          <w:lang w:val="es-ES" w:eastAsia="ko-KR"/>
        </w:rPr>
      </w:pPr>
      <w:r w:rsidRPr="00A03536">
        <w:rPr>
          <w:rFonts w:cs="Times New Roman"/>
          <w:lang w:val="es-ES" w:eastAsia="ko-KR"/>
        </w:rPr>
        <w:t xml:space="preserve">Municipio de Loja. </w:t>
      </w:r>
    </w:p>
    <w:p w:rsidR="00F17C7A" w:rsidRPr="00A03536" w:rsidRDefault="00F17C7A" w:rsidP="00F17C7A">
      <w:pPr>
        <w:tabs>
          <w:tab w:val="left" w:pos="2415"/>
        </w:tabs>
        <w:spacing w:after="0" w:line="240" w:lineRule="auto"/>
        <w:rPr>
          <w:rFonts w:eastAsia="Times New Roman" w:cs="Times New Roman"/>
          <w:lang w:val="es-ES" w:eastAsia="es-ES"/>
        </w:rPr>
      </w:pPr>
      <w:r w:rsidRPr="00A03536">
        <w:rPr>
          <w:rFonts w:eastAsia="Times New Roman" w:cs="Times New Roman"/>
          <w:lang w:val="es-ES" w:eastAsia="es-ES"/>
        </w:rPr>
        <w:tab/>
      </w:r>
    </w:p>
    <w:p w:rsidR="00A03536" w:rsidRPr="00A03536" w:rsidRDefault="00CA776B" w:rsidP="00F17C7A">
      <w:pPr>
        <w:spacing w:after="0" w:line="240" w:lineRule="auto"/>
        <w:jc w:val="both"/>
        <w:rPr>
          <w:rFonts w:eastAsia="Times New Roman" w:cs="Tahoma"/>
          <w:lang w:val="es-ES" w:eastAsia="es-ES"/>
        </w:rPr>
      </w:pPr>
      <w:r>
        <w:rPr>
          <w:rFonts w:eastAsia="Times New Roman" w:cs="Tahoma"/>
          <w:lang w:val="es-ES" w:eastAsia="es-ES"/>
        </w:rPr>
        <w:t>De mis Consideraciones</w:t>
      </w:r>
      <w:r w:rsidR="004024F0" w:rsidRPr="00A03536">
        <w:rPr>
          <w:rFonts w:eastAsia="Times New Roman" w:cs="Tahoma"/>
          <w:lang w:val="es-ES" w:eastAsia="es-ES"/>
        </w:rPr>
        <w:t>,</w:t>
      </w:r>
    </w:p>
    <w:p w:rsidR="00A03536" w:rsidRPr="00A03536" w:rsidRDefault="00A03536" w:rsidP="00F17C7A">
      <w:pPr>
        <w:spacing w:after="0" w:line="240" w:lineRule="auto"/>
        <w:jc w:val="both"/>
        <w:rPr>
          <w:rFonts w:eastAsia="Times New Roman" w:cs="Tahoma"/>
          <w:lang w:val="es-ES" w:eastAsia="es-ES"/>
        </w:rPr>
      </w:pPr>
    </w:p>
    <w:p w:rsidR="00F17C7A" w:rsidRPr="00A03536" w:rsidRDefault="00CA776B" w:rsidP="00F17C7A">
      <w:pPr>
        <w:spacing w:after="0" w:line="240" w:lineRule="auto"/>
        <w:jc w:val="both"/>
        <w:rPr>
          <w:rFonts w:eastAsia="Times New Roman" w:cs="Tahoma"/>
          <w:lang w:val="es-ES" w:eastAsia="es-ES"/>
        </w:rPr>
      </w:pPr>
      <w:r>
        <w:rPr>
          <w:rFonts w:eastAsia="Times New Roman" w:cs="Tahoma"/>
          <w:lang w:val="es-ES" w:eastAsia="es-ES"/>
        </w:rPr>
        <w:t>A continuación detallamos algunas preguntas sobre varios temas concernientes a la preparación de nuestra oferta para este Importante Proyecto.</w:t>
      </w:r>
    </w:p>
    <w:p w:rsidR="00D77158" w:rsidRPr="00A03536" w:rsidRDefault="00D77158" w:rsidP="00F17C7A">
      <w:pPr>
        <w:spacing w:after="0" w:line="240" w:lineRule="auto"/>
        <w:jc w:val="both"/>
        <w:rPr>
          <w:rFonts w:eastAsia="Times New Roman" w:cs="Tahoma"/>
          <w:lang w:val="es-ES" w:eastAsia="es-ES"/>
        </w:rPr>
      </w:pPr>
    </w:p>
    <w:p w:rsidR="00CA776B" w:rsidRDefault="00CA776B" w:rsidP="00CA776B">
      <w:pPr>
        <w:pStyle w:val="ecxdefault"/>
        <w:numPr>
          <w:ilvl w:val="0"/>
          <w:numId w:val="3"/>
        </w:numPr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>
        <w:rPr>
          <w:rFonts w:ascii="Calibri" w:hAnsi="Calibri" w:cs="Segoe UI"/>
          <w:color w:val="373737"/>
          <w:sz w:val="22"/>
          <w:szCs w:val="22"/>
          <w:shd w:val="clear" w:color="auto" w:fill="FFFFFF"/>
          <w:lang w:val="es-ES"/>
        </w:rPr>
        <w:t xml:space="preserve">En el capítulo III Formulario de oferta; </w:t>
      </w:r>
      <w:r>
        <w:rPr>
          <w:rFonts w:ascii="Calibri" w:hAnsi="Calibri" w:cs="Segoe UI"/>
          <w:color w:val="000000"/>
          <w:sz w:val="22"/>
          <w:szCs w:val="22"/>
          <w:lang w:val="es-ES"/>
        </w:rPr>
        <w:t>1.10 PERSONAL TÉCNICO PROPUESTO PARA EL PROYECTO, existe una nota donde indica “Las empresas nacionales o extranjeras, para realizar trabajos de ingeniería en el Ecuador, deberán contar con los servicios de un ingeniero ecuatoriano en ejercicio legal de su profesión, en calidad de representante técnico. “</w:t>
      </w:r>
    </w:p>
    <w:p w:rsidR="00CA776B" w:rsidRDefault="00CA776B" w:rsidP="00CA776B">
      <w:pPr>
        <w:pStyle w:val="ecxdefault"/>
        <w:ind w:left="294"/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>
        <w:rPr>
          <w:rFonts w:ascii="Calibri" w:hAnsi="Calibri" w:cs="Segoe UI"/>
          <w:color w:val="000000"/>
          <w:sz w:val="22"/>
          <w:szCs w:val="22"/>
          <w:lang w:val="es-ES"/>
        </w:rPr>
        <w:t xml:space="preserve">Pregunta: </w:t>
      </w:r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t>¿</w:t>
      </w:r>
      <w:r>
        <w:rPr>
          <w:rFonts w:ascii="Calibri" w:hAnsi="Calibri" w:cs="Segoe UI"/>
          <w:color w:val="000000"/>
          <w:sz w:val="22"/>
          <w:szCs w:val="22"/>
          <w:lang w:val="es-ES"/>
        </w:rPr>
        <w:t>El ingeniero ecuatoriano que solicitan debe ser diferente al resto de superintendentes y residentes exigidos como personal mínimo?, se debe hacer constar dentro del personal para el proyecto</w:t>
      </w:r>
      <w:proofErr w:type="gramStart"/>
      <w:r>
        <w:rPr>
          <w:rFonts w:ascii="Calibri" w:hAnsi="Calibri" w:cs="Segoe UI"/>
          <w:color w:val="000000"/>
          <w:sz w:val="22"/>
          <w:szCs w:val="22"/>
          <w:lang w:val="es-ES"/>
        </w:rPr>
        <w:t>?</w:t>
      </w:r>
      <w:proofErr w:type="gramEnd"/>
    </w:p>
    <w:p w:rsidR="00CA776B" w:rsidRDefault="00CA776B" w:rsidP="00CA776B">
      <w:pPr>
        <w:pStyle w:val="ecxdefault"/>
        <w:numPr>
          <w:ilvl w:val="0"/>
          <w:numId w:val="3"/>
        </w:numPr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>
        <w:rPr>
          <w:rFonts w:ascii="Calibri" w:hAnsi="Calibri" w:cs="Segoe UI"/>
          <w:color w:val="000000"/>
          <w:sz w:val="22"/>
          <w:szCs w:val="22"/>
          <w:lang w:val="es-ES"/>
        </w:rPr>
        <w:t xml:space="preserve">En el rubro: HIDRANTE CONTRA INCENDIOS BAJO NIVEL DE TIERRA (Para el rubro AAPP086) en las característica indica Diámetro nominal 100mm y 2 salidas de70 mm, mientras que en los materiales indica dos salidas de 75 </w:t>
      </w:r>
      <w:proofErr w:type="spellStart"/>
      <w:r>
        <w:rPr>
          <w:rFonts w:ascii="Calibri" w:hAnsi="Calibri" w:cs="Segoe UI"/>
          <w:color w:val="000000"/>
          <w:sz w:val="22"/>
          <w:szCs w:val="22"/>
          <w:lang w:val="es-ES"/>
        </w:rPr>
        <w:t>mm.</w:t>
      </w:r>
      <w:proofErr w:type="spellEnd"/>
    </w:p>
    <w:p w:rsidR="00CA776B" w:rsidRDefault="00CA776B" w:rsidP="00CA776B">
      <w:pPr>
        <w:pStyle w:val="ecxdefault"/>
        <w:ind w:left="294"/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>
        <w:rPr>
          <w:rFonts w:ascii="Calibri" w:hAnsi="Calibri" w:cs="Segoe UI"/>
          <w:color w:val="000000"/>
          <w:sz w:val="22"/>
          <w:szCs w:val="22"/>
          <w:lang w:val="es-ES"/>
        </w:rPr>
        <w:t>Pregunta: Favor indicar el diámetro de salida de los hidrantes contra incendios bajo nivel de tierra.</w:t>
      </w:r>
    </w:p>
    <w:p w:rsidR="00CA776B" w:rsidRDefault="00CA776B" w:rsidP="00CA776B">
      <w:pPr>
        <w:pStyle w:val="ecxdefault"/>
        <w:numPr>
          <w:ilvl w:val="0"/>
          <w:numId w:val="3"/>
        </w:numPr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>
        <w:rPr>
          <w:rFonts w:ascii="Calibri" w:hAnsi="Calibri" w:cs="Segoe UI"/>
          <w:color w:val="000000"/>
          <w:sz w:val="22"/>
          <w:szCs w:val="22"/>
          <w:lang w:val="es-ES"/>
        </w:rPr>
        <w:t xml:space="preserve">SECCIÓN V OBLIGACIONES DE LAS PARTES; 5.2 Obligaciones de la contratante, literal f) Suscribir las actas de entrega recepción parcial, provisional y definitiva de las obras contratadas, siempre que se haya cumplido con lo previsto en la ley para la entrega recepción; y, en general, cumplir con las obligaciones derivadas del contrato. </w:t>
      </w:r>
    </w:p>
    <w:p w:rsidR="00CA776B" w:rsidRDefault="00CA776B" w:rsidP="00CA776B">
      <w:pPr>
        <w:pStyle w:val="ecxdefault"/>
        <w:ind w:left="294"/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>
        <w:rPr>
          <w:rFonts w:ascii="Calibri" w:hAnsi="Calibri" w:cs="Segoe UI"/>
          <w:color w:val="000000"/>
          <w:sz w:val="22"/>
          <w:szCs w:val="22"/>
          <w:lang w:val="es-ES"/>
        </w:rPr>
        <w:t xml:space="preserve">Pregunta: </w:t>
      </w:r>
      <w:proofErr w:type="gramStart"/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t>¿</w:t>
      </w:r>
      <w:proofErr w:type="gramEnd"/>
      <w:r>
        <w:rPr>
          <w:rFonts w:ascii="Calibri" w:hAnsi="Calibri" w:cs="Segoe UI"/>
          <w:color w:val="000000"/>
          <w:sz w:val="22"/>
          <w:szCs w:val="22"/>
          <w:lang w:val="es-ES"/>
        </w:rPr>
        <w:t>conforme al manual operativo donde se indica  realizar todos los trabajos por tramos o circuitos, solicito se indique cuál será el criterio para las recepciones provisionales parciales y si se aceptaran o no recepciones provisionales parciales.</w:t>
      </w:r>
    </w:p>
    <w:p w:rsidR="00CA776B" w:rsidRDefault="00CA776B" w:rsidP="00CA776B">
      <w:pPr>
        <w:pStyle w:val="ecxdefault"/>
        <w:numPr>
          <w:ilvl w:val="0"/>
          <w:numId w:val="3"/>
        </w:numPr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>
        <w:rPr>
          <w:rFonts w:ascii="Calibri" w:hAnsi="Calibri" w:cs="Segoe UI"/>
          <w:color w:val="000000"/>
          <w:sz w:val="22"/>
          <w:szCs w:val="22"/>
          <w:lang w:val="es-ES"/>
        </w:rPr>
        <w:t xml:space="preserve">Experiencia general del Oferente. En el punto 4.1.2.3. Del documento de licitación se menciona como experiencia </w:t>
      </w:r>
      <w:r>
        <w:rPr>
          <w:rFonts w:ascii="Calibri" w:hAnsi="Calibri" w:cs="Segoe UI"/>
          <w:b/>
          <w:bCs/>
          <w:color w:val="000000"/>
          <w:sz w:val="22"/>
          <w:szCs w:val="22"/>
          <w:lang w:val="es-ES"/>
        </w:rPr>
        <w:t>general ¨El oferente presentará como experiencia general la ejecución de obras de ingeniería civil, cuyos montos, en los últimos diez años (sumados), sean iguales o superiores al 40 % del monto total del presupuesto referencial. ¨</w:t>
      </w:r>
      <w:r>
        <w:rPr>
          <w:rFonts w:ascii="Calibri" w:hAnsi="Calibri" w:cs="Segoe UI"/>
          <w:color w:val="000000"/>
          <w:sz w:val="22"/>
          <w:szCs w:val="22"/>
          <w:lang w:val="es-ES"/>
        </w:rPr>
        <w:t>, esto dentro de la etapa de cumple/no cumple.</w:t>
      </w:r>
    </w:p>
    <w:p w:rsidR="00CA776B" w:rsidRDefault="00CA776B" w:rsidP="00CA776B">
      <w:pPr>
        <w:pStyle w:val="ecxdefault"/>
        <w:ind w:left="294"/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>
        <w:rPr>
          <w:rFonts w:ascii="Calibri" w:hAnsi="Calibri" w:cs="Segoe UI"/>
          <w:color w:val="000000"/>
          <w:sz w:val="22"/>
          <w:szCs w:val="22"/>
          <w:lang w:val="es-ES"/>
        </w:rPr>
        <w:lastRenderedPageBreak/>
        <w:t xml:space="preserve">Sin embargo en el cuatro 4.1.3 evaluación por puntaje, en la columna de descripción y recomendaciones, para experiencia general se menciona: </w:t>
      </w:r>
    </w:p>
    <w:p w:rsidR="00CA776B" w:rsidRDefault="00CA776B" w:rsidP="00CA776B">
      <w:pPr>
        <w:pStyle w:val="ecxmsonormal"/>
        <w:ind w:left="294"/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>
        <w:rPr>
          <w:rFonts w:ascii="Calibri" w:hAnsi="Calibri" w:cs="Segoe UI"/>
          <w:color w:val="000000"/>
          <w:sz w:val="23"/>
          <w:szCs w:val="23"/>
          <w:lang w:val="es-ES"/>
        </w:rPr>
        <w:t xml:space="preserve">b. 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s-ES"/>
        </w:rPr>
        <w:t>La experiencia solicitada se definirá respecto de un período de tiempo y asociado a un número, plazo o montos contractuales a partir de un mínimo (si éste se definió en la etapa cumple / no cumple, éste sería la base), considerando las siguientes condiciones….</w:t>
      </w:r>
      <w:r>
        <w:rPr>
          <w:rFonts w:ascii="Calibri" w:hAnsi="Calibri" w:cs="Segoe UI"/>
          <w:color w:val="000000"/>
          <w:sz w:val="23"/>
          <w:szCs w:val="23"/>
          <w:lang w:val="es-ES"/>
        </w:rPr>
        <w:t xml:space="preserve"> </w:t>
      </w:r>
    </w:p>
    <w:p w:rsidR="00CA776B" w:rsidRDefault="00CA776B" w:rsidP="00CA776B">
      <w:pPr>
        <w:pStyle w:val="ecxmsonormal"/>
        <w:ind w:left="294"/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>
        <w:rPr>
          <w:rFonts w:ascii="Calibri" w:hAnsi="Calibri" w:cs="Segoe UI"/>
          <w:color w:val="000000"/>
          <w:sz w:val="23"/>
          <w:szCs w:val="23"/>
          <w:lang w:val="es-ES"/>
        </w:rPr>
        <w:t xml:space="preserve">Entendemos que si ya en el punto 4.1.2.3, al indicar ¨El oferente presentará como experiencia general la ejecución de obras de ingeniería civil, cuyos montos, en los últimos diez años (sumados), sean iguales o superiores al 40 % del monto total del presupuesto referencial.¨ estaría definido el parámetro de tiempo para la experiencia general, y por tanto lo indicado en el cuadro 4.1.3, ya no aplicaría.  </w:t>
      </w:r>
    </w:p>
    <w:p w:rsidR="00CA776B" w:rsidRDefault="00CA776B" w:rsidP="00CA776B">
      <w:pPr>
        <w:pStyle w:val="ecxmsonormal"/>
        <w:ind w:firstLine="426"/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>
        <w:rPr>
          <w:rFonts w:ascii="Calibri" w:hAnsi="Calibri" w:cs="Segoe UI"/>
          <w:color w:val="000000"/>
          <w:sz w:val="23"/>
          <w:szCs w:val="23"/>
          <w:lang w:val="es-ES"/>
        </w:rPr>
        <w:t>El mismo caso se presenta para la Experiencia mínima del `personal técnico.</w:t>
      </w:r>
    </w:p>
    <w:p w:rsidR="00CA776B" w:rsidRDefault="00CA776B" w:rsidP="00CA776B">
      <w:pPr>
        <w:pStyle w:val="ecxmsonormal"/>
        <w:ind w:firstLine="426"/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>
        <w:rPr>
          <w:rFonts w:ascii="Calibri" w:hAnsi="Calibri" w:cs="Segoe UI"/>
          <w:color w:val="000000"/>
          <w:sz w:val="23"/>
          <w:szCs w:val="23"/>
          <w:lang w:val="es-ES"/>
        </w:rPr>
        <w:t>Pregunta:</w:t>
      </w:r>
      <w:proofErr w:type="gramStart"/>
      <w:r>
        <w:rPr>
          <w:rFonts w:ascii="Calibri" w:hAnsi="Calibri" w:cs="Segoe UI"/>
          <w:color w:val="000000"/>
          <w:sz w:val="23"/>
          <w:szCs w:val="23"/>
          <w:lang w:val="es-ES"/>
        </w:rPr>
        <w:t>  Solicitamos</w:t>
      </w:r>
      <w:proofErr w:type="gramEnd"/>
      <w:r>
        <w:rPr>
          <w:rFonts w:ascii="Calibri" w:hAnsi="Calibri" w:cs="Segoe UI"/>
          <w:color w:val="000000"/>
          <w:sz w:val="23"/>
          <w:szCs w:val="23"/>
          <w:lang w:val="es-ES"/>
        </w:rPr>
        <w:t xml:space="preserve"> una aclaración sobre lo arriba descrito.</w:t>
      </w:r>
    </w:p>
    <w:p w:rsidR="00CA776B" w:rsidRDefault="00CA776B" w:rsidP="00CA776B">
      <w:pPr>
        <w:pStyle w:val="ecxmsolistparagraph"/>
        <w:numPr>
          <w:ilvl w:val="0"/>
          <w:numId w:val="3"/>
        </w:numPr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>
        <w:rPr>
          <w:rFonts w:ascii="Calibri" w:hAnsi="Calibri" w:cs="Segoe UI"/>
          <w:color w:val="000000"/>
          <w:sz w:val="23"/>
          <w:szCs w:val="23"/>
          <w:lang w:val="es-ES"/>
        </w:rPr>
        <w:t>En la información disponible en la documentación de la licitación, no encontramos planos de las instalaciones existentes, información que consideramos importante para la definición de rendimientos en algunos rubros.</w:t>
      </w:r>
    </w:p>
    <w:p w:rsidR="00CA776B" w:rsidRDefault="00CA776B" w:rsidP="00CA776B">
      <w:pPr>
        <w:pStyle w:val="ecxmsolistparagraph"/>
        <w:ind w:left="294"/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>
        <w:rPr>
          <w:rFonts w:ascii="Calibri" w:hAnsi="Calibri" w:cs="Segoe UI"/>
          <w:color w:val="000000"/>
          <w:sz w:val="23"/>
          <w:szCs w:val="23"/>
          <w:lang w:val="es-ES"/>
        </w:rPr>
        <w:t xml:space="preserve">Pregunta:                  </w:t>
      </w:r>
      <w:proofErr w:type="gramStart"/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t>¿</w:t>
      </w:r>
      <w:proofErr w:type="gramEnd"/>
      <w:r>
        <w:rPr>
          <w:rFonts w:ascii="Calibri" w:hAnsi="Calibri" w:cs="Segoe UI"/>
          <w:color w:val="000000"/>
          <w:sz w:val="23"/>
          <w:szCs w:val="23"/>
          <w:lang w:val="es-ES"/>
        </w:rPr>
        <w:t>Es posible que se nos facilite este tipo de información, para instalaciones de AAPP, AASS, AALL y Redes eléctricas.</w:t>
      </w:r>
    </w:p>
    <w:p w:rsidR="00CA776B" w:rsidRPr="00774C5C" w:rsidRDefault="00CA776B" w:rsidP="00CA776B">
      <w:pPr>
        <w:pStyle w:val="ecxmsolistparagraph"/>
        <w:ind w:left="294"/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</w:p>
    <w:p w:rsidR="00CA776B" w:rsidRPr="00774C5C" w:rsidRDefault="00CA776B" w:rsidP="00CA776B">
      <w:pPr>
        <w:pStyle w:val="ecxmsolistparagraph"/>
        <w:numPr>
          <w:ilvl w:val="0"/>
          <w:numId w:val="3"/>
        </w:numPr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t>El contrato contempla, conforme lo estipula la ley de contratación pública,  la creación de rubros nuevos y la planilla de excedentes en cantidades de rubros contractuales.</w:t>
      </w:r>
    </w:p>
    <w:p w:rsidR="00CA776B" w:rsidRPr="00774C5C" w:rsidRDefault="00CA776B" w:rsidP="00CA776B">
      <w:pPr>
        <w:pStyle w:val="ecxmsolistparagraph"/>
        <w:ind w:left="294"/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t xml:space="preserve">PREGUNTA:  </w:t>
      </w:r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tab/>
        <w:t xml:space="preserve">¿Este particular está previsto y financiado? </w:t>
      </w:r>
    </w:p>
    <w:p w:rsidR="00CA776B" w:rsidRPr="00774C5C" w:rsidRDefault="00CA776B" w:rsidP="00CA776B">
      <w:pPr>
        <w:pStyle w:val="ecxmsolistparagraph"/>
        <w:numPr>
          <w:ilvl w:val="0"/>
          <w:numId w:val="3"/>
        </w:numPr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t xml:space="preserve">En el Anexo V: Cámaras Eléctricas, en el punto 3. Características Generales, se menciona “Se recomienda que los equipos a instalar en las cámaras sean de un mismo fabricante con el objeto de realizar las verificaciones y pruebas de forma conjunta’’ </w:t>
      </w:r>
    </w:p>
    <w:p w:rsidR="00CA776B" w:rsidRPr="00774C5C" w:rsidRDefault="00CA776B" w:rsidP="00CA776B">
      <w:pPr>
        <w:pStyle w:val="ecxmsolistparagraph"/>
        <w:ind w:left="294"/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t>PREGUNTA: ¿Esta situación es determinante o no para el análisis y calificación de la oferta técnica?</w:t>
      </w:r>
    </w:p>
    <w:p w:rsidR="00CA776B" w:rsidRPr="00774C5C" w:rsidRDefault="00CA776B" w:rsidP="00CA776B">
      <w:pPr>
        <w:pStyle w:val="ecxmsolistparagraph"/>
        <w:numPr>
          <w:ilvl w:val="0"/>
          <w:numId w:val="3"/>
        </w:numPr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t xml:space="preserve">En el Anexo V: Cámaras Eléctricas, en el punto 4.1. Transformadores; y, 4.2. Celdas, se indica que debe cumplirse algunos parámetros, descritos en el mismo pliego. </w:t>
      </w:r>
    </w:p>
    <w:p w:rsidR="00CA776B" w:rsidRPr="00774C5C" w:rsidRDefault="00CA776B" w:rsidP="00CA776B">
      <w:pPr>
        <w:pStyle w:val="ecxmsolistparagraph"/>
        <w:ind w:left="294"/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lastRenderedPageBreak/>
        <w:t xml:space="preserve">PREGUNTA: ¿Esos son los mínimos parámetros a cumplir? ¿Existen otras especificaciones a considerarse? </w:t>
      </w:r>
    </w:p>
    <w:p w:rsidR="00CA776B" w:rsidRPr="00774C5C" w:rsidRDefault="00CA776B" w:rsidP="00CA776B">
      <w:pPr>
        <w:pStyle w:val="ecxmsolistparagraph"/>
        <w:numPr>
          <w:ilvl w:val="0"/>
          <w:numId w:val="3"/>
        </w:numPr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t>Respecto a las especificaciones mencionadas en el Anexo III. Redes Subterráneas, mismas que se hacen mención en las Especificaciones dadas por el Ministerio de Electricidad y Energías Renovables MEER, especificaciones que corresponden para cada equipo y material enlistados a usarse en las redes subterráneas.</w:t>
      </w:r>
    </w:p>
    <w:p w:rsidR="00CA776B" w:rsidRPr="00774C5C" w:rsidRDefault="00CA776B" w:rsidP="00CA776B">
      <w:pPr>
        <w:pStyle w:val="ecxmsolistparagraph"/>
        <w:ind w:left="294"/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t xml:space="preserve">PREGUNTA: ¿La oferta debe de contener las certificaciones emitidas por fábrica del cumplimiento de esas especificaciones? ¿Los catálogos de los productos donde se mencionan esas especificaciones no serían suficientes? </w:t>
      </w:r>
    </w:p>
    <w:p w:rsidR="00CA776B" w:rsidRPr="00774C5C" w:rsidRDefault="00CA776B" w:rsidP="00CA776B">
      <w:pPr>
        <w:pStyle w:val="ecxmsolistparagraph"/>
        <w:numPr>
          <w:ilvl w:val="0"/>
          <w:numId w:val="3"/>
        </w:numPr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t>El rubro SISCADA-2, 6.9.2., SISTEMA SCADA CON FIBRA OPTICA PARA OPERACIÓN MONITOREO Y CONTROL DE LOS CENTROS DE TRANSFORMACION</w:t>
      </w:r>
    </w:p>
    <w:p w:rsidR="00CA776B" w:rsidRPr="00774C5C" w:rsidRDefault="00CA776B" w:rsidP="00CA776B">
      <w:pPr>
        <w:pStyle w:val="ecxmsolistparagraph"/>
        <w:ind w:left="294"/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t xml:space="preserve">PREGUNTA: </w:t>
      </w:r>
      <w:proofErr w:type="gramStart"/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t>¿</w:t>
      </w:r>
      <w:proofErr w:type="gramEnd"/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t>Es necesario que la propuesta incluya los alcances y desgloses de lo que implica la ejecución de este rubro. Está muy general este rubro</w:t>
      </w:r>
      <w:proofErr w:type="gramStart"/>
      <w:r w:rsidRPr="00774C5C">
        <w:rPr>
          <w:rFonts w:ascii="Calibri" w:hAnsi="Calibri" w:cs="Segoe UI"/>
          <w:color w:val="000000"/>
          <w:sz w:val="23"/>
          <w:szCs w:val="23"/>
          <w:lang w:val="es-ES"/>
        </w:rPr>
        <w:t>?.</w:t>
      </w:r>
      <w:proofErr w:type="gramEnd"/>
    </w:p>
    <w:p w:rsidR="00CA776B" w:rsidRPr="00774C5C" w:rsidRDefault="00CA776B" w:rsidP="00CA776B">
      <w:pPr>
        <w:pStyle w:val="ecxmsolistparagraph"/>
        <w:ind w:left="294"/>
        <w:jc w:val="both"/>
        <w:rPr>
          <w:rFonts w:ascii="Calibri" w:hAnsi="Calibri" w:cs="Segoe UI"/>
          <w:color w:val="000000"/>
          <w:sz w:val="23"/>
          <w:szCs w:val="23"/>
          <w:lang w:val="es-ES"/>
        </w:rPr>
      </w:pPr>
    </w:p>
    <w:p w:rsidR="00F17C7A" w:rsidRPr="00A03536" w:rsidRDefault="00F17C7A" w:rsidP="00F17C7A">
      <w:pPr>
        <w:spacing w:after="0" w:line="240" w:lineRule="auto"/>
        <w:jc w:val="both"/>
        <w:rPr>
          <w:rFonts w:eastAsia="Times New Roman" w:cs="Tahoma"/>
          <w:lang w:val="es-ES" w:eastAsia="es-ES"/>
        </w:rPr>
      </w:pPr>
      <w:r w:rsidRPr="00A03536">
        <w:rPr>
          <w:rFonts w:eastAsia="Times New Roman" w:cs="Tahoma"/>
          <w:lang w:val="es-ES" w:eastAsia="es-ES"/>
        </w:rPr>
        <w:t>Atentamente,</w:t>
      </w:r>
    </w:p>
    <w:p w:rsidR="00F17C7A" w:rsidRPr="00A03536" w:rsidRDefault="00F17C7A" w:rsidP="00F17C7A">
      <w:pPr>
        <w:spacing w:after="0" w:line="240" w:lineRule="auto"/>
        <w:jc w:val="both"/>
        <w:rPr>
          <w:rFonts w:eastAsia="Times New Roman" w:cs="Tahoma"/>
          <w:b/>
          <w:bCs/>
          <w:u w:val="single"/>
          <w:lang w:val="es-ES" w:eastAsia="es-ES"/>
        </w:rPr>
      </w:pPr>
    </w:p>
    <w:p w:rsidR="00F17C7A" w:rsidRPr="00F17C7A" w:rsidRDefault="00F17C7A" w:rsidP="00F17C7A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u w:val="single"/>
          <w:lang w:val="es-ES" w:eastAsia="es-ES"/>
        </w:rPr>
      </w:pPr>
    </w:p>
    <w:p w:rsidR="00F17C7A" w:rsidRPr="00F17C7A" w:rsidRDefault="00F17C7A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17C7A" w:rsidRPr="00F17C7A" w:rsidRDefault="00F17C7A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17C7A" w:rsidRPr="00F17C7A" w:rsidRDefault="00F17C7A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  <w:proofErr w:type="spellStart"/>
      <w:r w:rsidRPr="00F17C7A">
        <w:rPr>
          <w:rFonts w:ascii="Bookman Old Style" w:hAnsi="Bookman Old Style" w:cs="Tahoma" w:hint="eastAsia"/>
          <w:b/>
          <w:bCs/>
          <w:lang w:val="es-ES" w:eastAsia="ko-KR"/>
        </w:rPr>
        <w:t>Liu</w:t>
      </w:r>
      <w:proofErr w:type="spellEnd"/>
      <w:r w:rsidRPr="00F17C7A">
        <w:rPr>
          <w:rFonts w:ascii="Bookman Old Style" w:hAnsi="Bookman Old Style" w:cs="Tahoma" w:hint="eastAsia"/>
          <w:b/>
          <w:bCs/>
          <w:lang w:val="es-ES" w:eastAsia="ko-KR"/>
        </w:rPr>
        <w:t xml:space="preserve"> </w:t>
      </w:r>
      <w:proofErr w:type="spellStart"/>
      <w:r w:rsidRPr="00F17C7A">
        <w:rPr>
          <w:rFonts w:ascii="Bookman Old Style" w:hAnsi="Bookman Old Style" w:cs="Tahoma" w:hint="eastAsia"/>
          <w:b/>
          <w:bCs/>
          <w:lang w:val="es-ES" w:eastAsia="ko-KR"/>
        </w:rPr>
        <w:t>Chen</w:t>
      </w:r>
      <w:proofErr w:type="spellEnd"/>
    </w:p>
    <w:p w:rsidR="00F17C7A" w:rsidRDefault="00F17C7A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  <w:r w:rsidRPr="00F17C7A">
        <w:rPr>
          <w:rFonts w:ascii="Bookman Old Style" w:hAnsi="Bookman Old Style" w:cs="Tahoma" w:hint="eastAsia"/>
          <w:b/>
          <w:bCs/>
          <w:lang w:val="es-ES" w:eastAsia="ko-KR"/>
        </w:rPr>
        <w:t xml:space="preserve">Presidente de </w:t>
      </w:r>
      <w:proofErr w:type="spellStart"/>
      <w:r w:rsidRPr="00F17C7A">
        <w:rPr>
          <w:rFonts w:ascii="Bookman Old Style" w:hAnsi="Bookman Old Style" w:cs="Tahoma" w:hint="eastAsia"/>
          <w:b/>
          <w:bCs/>
          <w:lang w:val="es-ES" w:eastAsia="ko-KR"/>
        </w:rPr>
        <w:t>Gezhouba</w:t>
      </w:r>
      <w:proofErr w:type="spellEnd"/>
      <w:r w:rsidRPr="00F17C7A">
        <w:rPr>
          <w:rFonts w:ascii="Bookman Old Style" w:hAnsi="Bookman Old Style" w:cs="Tahoma" w:hint="eastAsia"/>
          <w:b/>
          <w:bCs/>
          <w:lang w:val="es-ES" w:eastAsia="ko-KR"/>
        </w:rPr>
        <w:t xml:space="preserve"> de Ecuador.</w:t>
      </w: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FE1FA7" w:rsidRDefault="00FE1FA7" w:rsidP="00F17C7A">
      <w:pPr>
        <w:spacing w:after="0" w:line="240" w:lineRule="auto"/>
        <w:rPr>
          <w:rFonts w:ascii="Bookman Old Style" w:hAnsi="Bookman Old Style" w:cs="Tahoma"/>
          <w:b/>
          <w:bCs/>
          <w:lang w:val="es-ES" w:eastAsia="ko-KR"/>
        </w:rPr>
      </w:pPr>
    </w:p>
    <w:p w:rsidR="00600FB9" w:rsidRPr="00F17C7A" w:rsidRDefault="00FE1FA7" w:rsidP="00FE1FA7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s-ES" w:eastAsia="zh-CN"/>
        </w:rPr>
      </w:pPr>
      <w:r>
        <w:rPr>
          <w:noProof/>
        </w:rPr>
        <w:drawing>
          <wp:inline distT="0" distB="0" distL="0" distR="0" wp14:anchorId="68778CCF" wp14:editId="4D61CC7F">
            <wp:extent cx="6181725" cy="623826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594" r="30670"/>
                    <a:stretch/>
                  </pic:blipFill>
                  <pic:spPr bwMode="auto">
                    <a:xfrm>
                      <a:off x="0" y="0"/>
                      <a:ext cx="6189195" cy="6245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FB9" w:rsidRPr="00F17C7A" w:rsidSect="007B6BE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CF" w:rsidRDefault="008F2ACF" w:rsidP="0049768D">
      <w:pPr>
        <w:spacing w:after="0" w:line="240" w:lineRule="auto"/>
      </w:pPr>
      <w:r>
        <w:separator/>
      </w:r>
    </w:p>
  </w:endnote>
  <w:endnote w:type="continuationSeparator" w:id="0">
    <w:p w:rsidR="008F2ACF" w:rsidRDefault="008F2ACF" w:rsidP="0049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CF" w:rsidRDefault="008F2ACF" w:rsidP="0049768D">
      <w:pPr>
        <w:spacing w:after="0" w:line="240" w:lineRule="auto"/>
      </w:pPr>
      <w:r>
        <w:separator/>
      </w:r>
    </w:p>
  </w:footnote>
  <w:footnote w:type="continuationSeparator" w:id="0">
    <w:p w:rsidR="008F2ACF" w:rsidRDefault="008F2ACF" w:rsidP="0049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8D" w:rsidRDefault="0049768D">
    <w:pPr>
      <w:pStyle w:val="Encabezado"/>
    </w:pPr>
    <w:r>
      <w:rPr>
        <w:noProof/>
      </w:rPr>
      <w:drawing>
        <wp:inline distT="0" distB="0" distL="0" distR="0">
          <wp:extent cx="5262251" cy="709048"/>
          <wp:effectExtent l="19050" t="0" r="0" b="0"/>
          <wp:docPr id="1" name="图片 2" descr="集团股份蓝色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集团股份蓝色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749" cy="710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4B4"/>
    <w:multiLevelType w:val="hybridMultilevel"/>
    <w:tmpl w:val="63AC1774"/>
    <w:lvl w:ilvl="0" w:tplc="240A000F">
      <w:start w:val="1"/>
      <w:numFmt w:val="decimal"/>
      <w:lvlText w:val="%1."/>
      <w:lvlJc w:val="left"/>
      <w:pPr>
        <w:ind w:left="294" w:hanging="360"/>
      </w:p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CE53AC4"/>
    <w:multiLevelType w:val="hybridMultilevel"/>
    <w:tmpl w:val="6A5A77C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DB3ECA"/>
    <w:multiLevelType w:val="hybridMultilevel"/>
    <w:tmpl w:val="FCB2F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B9"/>
    <w:rsid w:val="000319B9"/>
    <w:rsid w:val="000437B6"/>
    <w:rsid w:val="00044DED"/>
    <w:rsid w:val="00052E07"/>
    <w:rsid w:val="00055768"/>
    <w:rsid w:val="00082E3C"/>
    <w:rsid w:val="00112003"/>
    <w:rsid w:val="001955DB"/>
    <w:rsid w:val="00197A68"/>
    <w:rsid w:val="001F5C82"/>
    <w:rsid w:val="00257EEC"/>
    <w:rsid w:val="00266B4F"/>
    <w:rsid w:val="00290019"/>
    <w:rsid w:val="002C3BEF"/>
    <w:rsid w:val="003A6AB9"/>
    <w:rsid w:val="004024F0"/>
    <w:rsid w:val="0049768D"/>
    <w:rsid w:val="005053CD"/>
    <w:rsid w:val="005C6684"/>
    <w:rsid w:val="00600FB9"/>
    <w:rsid w:val="00680F16"/>
    <w:rsid w:val="006A37D4"/>
    <w:rsid w:val="006A4BF3"/>
    <w:rsid w:val="007B6BEB"/>
    <w:rsid w:val="00860813"/>
    <w:rsid w:val="008D5DEC"/>
    <w:rsid w:val="008F0073"/>
    <w:rsid w:val="008F2ACF"/>
    <w:rsid w:val="0090224D"/>
    <w:rsid w:val="00913D82"/>
    <w:rsid w:val="009A0E4B"/>
    <w:rsid w:val="009E2FBF"/>
    <w:rsid w:val="009F1F31"/>
    <w:rsid w:val="00A03536"/>
    <w:rsid w:val="00A81235"/>
    <w:rsid w:val="00AA327D"/>
    <w:rsid w:val="00AE6A79"/>
    <w:rsid w:val="00AF5E25"/>
    <w:rsid w:val="00C53853"/>
    <w:rsid w:val="00CA776B"/>
    <w:rsid w:val="00CC1D10"/>
    <w:rsid w:val="00D32552"/>
    <w:rsid w:val="00D77158"/>
    <w:rsid w:val="00DE1063"/>
    <w:rsid w:val="00E50837"/>
    <w:rsid w:val="00E62C02"/>
    <w:rsid w:val="00E672E5"/>
    <w:rsid w:val="00EF7CEC"/>
    <w:rsid w:val="00F17C7A"/>
    <w:rsid w:val="00F91509"/>
    <w:rsid w:val="00FD7540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00FB9"/>
    <w:rPr>
      <w:i/>
      <w:iCs/>
    </w:rPr>
  </w:style>
  <w:style w:type="character" w:styleId="Textoennegrita">
    <w:name w:val="Strong"/>
    <w:basedOn w:val="Fuentedeprrafopredeter"/>
    <w:uiPriority w:val="22"/>
    <w:qFormat/>
    <w:rsid w:val="00600FB9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497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68D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49768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768D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68D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8D"/>
    <w:rPr>
      <w:sz w:val="18"/>
      <w:szCs w:val="18"/>
    </w:rPr>
  </w:style>
  <w:style w:type="paragraph" w:styleId="Sinespaciado">
    <w:name w:val="No Spacing"/>
    <w:uiPriority w:val="1"/>
    <w:qFormat/>
    <w:rsid w:val="00052E07"/>
    <w:pPr>
      <w:spacing w:after="0" w:line="240" w:lineRule="auto"/>
    </w:pPr>
    <w:rPr>
      <w:rFonts w:eastAsiaTheme="minorHAnsi"/>
    </w:rPr>
  </w:style>
  <w:style w:type="paragraph" w:customStyle="1" w:styleId="1">
    <w:name w:val="列出段落1"/>
    <w:basedOn w:val="Normal"/>
    <w:rsid w:val="00266B4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paragraph" w:customStyle="1" w:styleId="PrrafodelistaNew">
    <w:name w:val="Párrafo de lista New"/>
    <w:basedOn w:val="Normal"/>
    <w:rsid w:val="00266B4F"/>
    <w:pPr>
      <w:spacing w:after="0" w:line="240" w:lineRule="auto"/>
      <w:ind w:left="708"/>
    </w:pPr>
    <w:rPr>
      <w:rFonts w:ascii="Times New Roman" w:eastAsia="SimSun" w:hAnsi="Times New Roman" w:cs="Times New Roman" w:hint="eastAsia"/>
      <w:sz w:val="24"/>
      <w:szCs w:val="24"/>
      <w:lang w:val="es-ES" w:eastAsia="es-ES"/>
    </w:rPr>
  </w:style>
  <w:style w:type="paragraph" w:customStyle="1" w:styleId="Default">
    <w:name w:val="Default"/>
    <w:rsid w:val="00197A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9A0E4B"/>
    <w:pPr>
      <w:ind w:left="720"/>
      <w:contextualSpacing/>
    </w:pPr>
  </w:style>
  <w:style w:type="paragraph" w:customStyle="1" w:styleId="ecxmsonormal">
    <w:name w:val="ecxmsonormal"/>
    <w:basedOn w:val="Normal"/>
    <w:rsid w:val="00CA776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default">
    <w:name w:val="ecxdefault"/>
    <w:basedOn w:val="Normal"/>
    <w:rsid w:val="00CA776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CA776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00FB9"/>
    <w:rPr>
      <w:i/>
      <w:iCs/>
    </w:rPr>
  </w:style>
  <w:style w:type="character" w:styleId="Textoennegrita">
    <w:name w:val="Strong"/>
    <w:basedOn w:val="Fuentedeprrafopredeter"/>
    <w:uiPriority w:val="22"/>
    <w:qFormat/>
    <w:rsid w:val="00600FB9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497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68D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49768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768D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68D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8D"/>
    <w:rPr>
      <w:sz w:val="18"/>
      <w:szCs w:val="18"/>
    </w:rPr>
  </w:style>
  <w:style w:type="paragraph" w:styleId="Sinespaciado">
    <w:name w:val="No Spacing"/>
    <w:uiPriority w:val="1"/>
    <w:qFormat/>
    <w:rsid w:val="00052E07"/>
    <w:pPr>
      <w:spacing w:after="0" w:line="240" w:lineRule="auto"/>
    </w:pPr>
    <w:rPr>
      <w:rFonts w:eastAsiaTheme="minorHAnsi"/>
    </w:rPr>
  </w:style>
  <w:style w:type="paragraph" w:customStyle="1" w:styleId="1">
    <w:name w:val="列出段落1"/>
    <w:basedOn w:val="Normal"/>
    <w:rsid w:val="00266B4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paragraph" w:customStyle="1" w:styleId="PrrafodelistaNew">
    <w:name w:val="Párrafo de lista New"/>
    <w:basedOn w:val="Normal"/>
    <w:rsid w:val="00266B4F"/>
    <w:pPr>
      <w:spacing w:after="0" w:line="240" w:lineRule="auto"/>
      <w:ind w:left="708"/>
    </w:pPr>
    <w:rPr>
      <w:rFonts w:ascii="Times New Roman" w:eastAsia="SimSun" w:hAnsi="Times New Roman" w:cs="Times New Roman" w:hint="eastAsia"/>
      <w:sz w:val="24"/>
      <w:szCs w:val="24"/>
      <w:lang w:val="es-ES" w:eastAsia="es-ES"/>
    </w:rPr>
  </w:style>
  <w:style w:type="paragraph" w:customStyle="1" w:styleId="Default">
    <w:name w:val="Default"/>
    <w:rsid w:val="00197A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9A0E4B"/>
    <w:pPr>
      <w:ind w:left="720"/>
      <w:contextualSpacing/>
    </w:pPr>
  </w:style>
  <w:style w:type="paragraph" w:customStyle="1" w:styleId="ecxmsonormal">
    <w:name w:val="ecxmsonormal"/>
    <w:basedOn w:val="Normal"/>
    <w:rsid w:val="00CA776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default">
    <w:name w:val="ecxdefault"/>
    <w:basedOn w:val="Normal"/>
    <w:rsid w:val="00CA776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CA776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Ab. Nicolas Ulloa</dc:creator>
  <cp:lastModifiedBy>Cesar-Judy</cp:lastModifiedBy>
  <cp:revision>7</cp:revision>
  <cp:lastPrinted>2014-05-24T19:38:00Z</cp:lastPrinted>
  <dcterms:created xsi:type="dcterms:W3CDTF">2015-09-22T21:03:00Z</dcterms:created>
  <dcterms:modified xsi:type="dcterms:W3CDTF">2015-09-22T21:10:00Z</dcterms:modified>
</cp:coreProperties>
</file>